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Остеопатия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Остеопатия | Записей: 1 | Кейс: 2 | Вопросов: 12</w:t>
      </w:r>
    </w:p>
    <w:p>
      <w:r>
        <w:br w:type="page"/>
      </w:r>
    </w:p>
    <w:p>
      <w:pPr>
        <w:pStyle w:val="Heading1"/>
      </w:pPr>
      <w:r>
        <w:t>Остеопатия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Остеопатия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прием в амбулаторно-поликлиническое учреждение к остеопату обратился мужчина 42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тянущие, ноющие боли в области поясницы, усиливающиеся при поворотах туловища, наклонах, при длительных статических нагрузках. Нередко отмечает усиление болей в ночное время, для того, чтоб заснуть, приходится принимать вынужденное положение.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Периодические тянущие боли в области поясницы отмечает в течение последних 2-3 лет. Данное обострение около 5 дней назад. Возникновение связывает с подъемом тяжестей в гараже. Вместе с напарником поднимал двигатель, делать это пришлось в наклоне и с поворотом. Боль почувствовал сразу, не смог некоторое время разогнуться, не мог прямо ходить, пока не обвязал себя туго полотенцем.</w:t>
      </w:r>
    </w:p>
    <w:p>
      <w:pPr>
        <w:spacing w:after="58"/>
      </w:pPr>
      <w:r>
        <w:rPr>
          <w:b w:val="0"/>
          <w:i w:val="0"/>
        </w:rPr>
        <w:t>На следующее утро обратился к неврологу в поликлинику по месту жительства, назначена медикаментозная терапия (НПВС, миорелаксанты центрального действия). На фоне проводимой медикаментозной терапии отмечает незначительную положительную динамику в виде некоторого снижения интенсивности болевого синдрома.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Хронические заболевания: гипертоническая болезнь 1 ст.; травмы отрицает; оперативные вмешательства: в 16 лет по поводу варикоцеле. Аллергологический анамнез не отягощен.</w:t>
      </w:r>
    </w:p>
    <w:p>
      <w:pPr>
        <w:spacing w:after="58"/>
      </w:pPr>
      <w:r>
        <w:rPr>
          <w:b w:val="0"/>
          <w:i w:val="0"/>
        </w:rPr>
        <w:t>Образ жизни: работает механиком в гараже, посещает бассейн 1 раз в неделю.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Кожные покровы чистые, влажные. Видимые слизистые оболочки чистые, влажные. Дыхание везикулярное, хрипов на момент осмотра нет. АД – 128/75 мм рт.ст., пульс – 72 удара в минуту. Живот мягкий, безболезненный. Физиологические отправления в норме (со слов).</w:t>
      </w:r>
    </w:p>
    <w:p>
      <w:pPr>
        <w:spacing w:after="58"/>
      </w:pPr>
      <w:r>
        <w:rPr>
          <w:b w:val="0"/>
          <w:i w:val="0"/>
        </w:rPr>
        <w:t>При проведении обследования остеопат отметил:</w:t>
      </w:r>
    </w:p>
    <w:p>
      <w:pPr>
        <w:spacing w:after="58"/>
      </w:pPr>
      <w:r>
        <w:rPr>
          <w:b w:val="0"/>
          <w:i w:val="0"/>
        </w:rPr>
        <w:t>- Флексионный тест стоя не проведен из-за болевого синдрома.</w:t>
      </w:r>
    </w:p>
    <w:p>
      <w:pPr>
        <w:spacing w:after="58"/>
      </w:pPr>
      <w:r>
        <w:rPr>
          <w:b w:val="0"/>
          <w:i w:val="0"/>
        </w:rPr>
        <w:t>- Флексионный тест сидя положительный слева ({plus}{plus}{plus}).</w:t>
      </w:r>
    </w:p>
    <w:p>
      <w:pPr>
        <w:spacing w:after="58"/>
      </w:pPr>
      <w:r>
        <w:rPr>
          <w:b w:val="0"/>
          <w:i w:val="0"/>
        </w:rPr>
        <w:t>- При тесте трансляции привлек внимание поясничный отдел.</w:t>
      </w:r>
    </w:p>
    <w:p>
      <w:pPr>
        <w:spacing w:after="58"/>
      </w:pPr>
      <w:r>
        <w:rPr>
          <w:b w:val="0"/>
          <w:i w:val="0"/>
        </w:rPr>
        <w:t>- При тесте трех объемов наиболее ригидный нижнеабдоминальный объем со стороны структуральной составляющей.</w:t>
      </w:r>
    </w:p>
    <w:p>
      <w:pPr>
        <w:spacing w:after="58"/>
      </w:pPr>
      <w:r>
        <w:rPr>
          <w:b w:val="0"/>
          <w:i w:val="0"/>
        </w:rPr>
        <w:t>- Тест пружинения положительный.</w:t>
      </w:r>
    </w:p>
    <w:p>
      <w:pPr>
        <w:spacing w:after="58"/>
      </w:pPr>
      <w:r>
        <w:rPr>
          <w:b w:val="0"/>
          <w:i w:val="0"/>
        </w:rPr>
        <w:t>- В ходе диагностики позвонков поясничного отдела по Ф. Митчелу в нейтральном положении лежа на животе выявлен постеризированный поперечный отросток слева L5.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подтверждения предполагаемого диагноза и дальнейшего принятия решения о возможности остеопатической коррекции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ТРУЗИ (трансректальное ультразвуковое исследование) предстательной железы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коагулограмму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биохимический анализ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рентгенографию поясничного отдела позвоночника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рентгенографию поясничного отдела позвоночника</w:t>
      </w:r>
    </w:p>
    <w:p>
      <w:pPr>
        <w:ind w:left="504"/>
      </w:pPr>
      <w:r>
        <w:rPr>
          <w:b w:val="0"/>
          <w:i/>
        </w:rPr>
        <w:t>Болевой синдром возник остро на фоне интенсивных физических нагрузок. С целью оценки выраженности дегенеративно-дистрофических изменений, исключения повреждения костных структур, аномалий поясничного отдела позвоночника, косвенной оценки состояния межпозвонковых дисков, целесообразно на начальном этапе выполнение рентгенографии поясничного отдела позвоночника.</w:t>
        <w:br/>
        <w:br/>
        <w:t>Остеопатическая диагностика соматических дисфункций. Клинические рекомендации/ Коллектив авторов. — СПб.: «Невский ракурс», 2015. — 90 с.</w:t>
        <w:br/>
        <w:br/>
        <w:t>Попелянский Я.Ю. Ортопедическая неврология (вертеброневрология). Руководство для врачей 3-е издание, переработанное и дополненное. М.: Медпресс-информ, 2003 – 670с. -стр. 390</w:t>
      </w:r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Рентгенография поясничного отдела позвоночника</w:t>
      </w:r>
    </w:p>
    <w:p>
      <w:pPr>
        <w:spacing w:after="58"/>
      </w:pPr>
      <w:r>
        <w:rPr>
          <w:b w:val="0"/>
          <w:i w:val="0"/>
        </w:rPr>
        <w:t>На рентгенограммах поясничного отдела позвоночника в 2х проекциях высота тел позвонков не изменена, несколько снижена высота L4-L5, L5-S1 м/позвонковых дисков. Замыкательные пластинки тел соответствующих позвонков субхондрально уплотнены. Лордоз выпрямлен. Задняя линия тел позвонков не деформирована. Костно-деструктивных, дегенеративных и травматических изменений не выявлено. Паравертебральные мягкие ткани без особенностей. +</w:t>
        <w:br/>
        <w:t>*Заключение:* остеохондроз в сегменте L4- L5-S1. Выпрямление поясничного лордоза.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верификации соматический дисфункции поясничных позвонков в рамках концепции Ф. Митчела необходимо дополнительно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провокационный тест во флексии (тест «Магомеда»)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оценку тонуса паравертебральных групп мышц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тест «шага вперед»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оценку общей подвижности поясничного отдела позвоночника во флексии и экстензии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оценку межостистого расстояния двух смежных позвонков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провокационный тест в экстензии (тест «сфинкса»)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провокационный тест во флексии (тест «Магомеда»); провокационный тест в экстензии (тест «сфинкса»)</w:t>
      </w:r>
    </w:p>
    <w:p>
      <w:pPr>
        <w:ind w:left="504"/>
      </w:pPr>
      <w:r>
        <w:rPr>
          <w:b w:val="0"/>
          <w:i/>
        </w:rPr>
        <w:t>Диагностика соматических дисфункций позвонков грудного и поясничного отделов в рамках концепции Ф. Митчела строится на выявлении наиболее постеризированного поперечного отростка (определении стороны ротации) у позвонка в нейтральном положении. В дальнейшем проводится последующая оценка положения данного поперечного отростка (сохраняется ротация или уменьшается) в положении флексии (тест «Магомеда») и экстензии (тест «сфинкса»).</w:t>
        <w:br/>
        <w:br/>
        <w:t>Остеопатическая диагностика и коррекция соматических дисфункций позвоночника мышечно-энергетическими техниками. Учебное пособие / И.Б. Мизонова, Д.Б. Мирошниченко – СПб.: Изд-во СЗГМУ им. И.И. Мечникова, 2016. – 96с., стр. 63-65</w:t>
      </w:r>
    </w:p>
    <w:p>
      <w:pPr>
        <w:ind w:left="504"/>
      </w:pPr>
      <w:r>
        <w:rPr>
          <w:b w:val="0"/>
          <w:i/>
        </w:rPr>
        <w:t>Диагностика соматических дисфункций позвонков грудного и поясничного отделов в рамках концепции Ф. Митчела строится на выявлении наиболее постеризированного поперечного отростка (определении стороны ротации) у позвонка в нейтральном положении. В дальнейшем проводится последующая оценка положения данного поперечного отростка (сохраняется ротация или уменьшается) в положении флексии (тест «Магомеда») и экстензии (тест «сфинкса»).</w:t>
        <w:br/>
        <w:br/>
        <w:t>Остеопатическая диагностика и коррекция соматических дисфункций позвоночника мышечно-энергетическими техниками. Учебное пособие / И.Б. Мизонова, Д.Б. Мирошниченко – СПб.: Изд-во СЗГМУ им. И.И. Мечникова, 2016. – 96с., стр. 63-65</w:t>
      </w:r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Провокационный тест в экстензии (тест «сфинкса»)</w:t>
      </w:r>
    </w:p>
    <w:p>
      <w:pPr>
        <w:spacing w:after="58"/>
      </w:pPr>
      <w:r>
        <w:rPr>
          <w:b w:val="0"/>
          <w:i w:val="0"/>
        </w:rPr>
        <w:t>В положении экстензии (тест «сфинкса») происходит выравнивание положения поперечных отростков L5.</w:t>
      </w:r>
    </w:p>
    <w:p>
      <w:pPr>
        <w:pStyle w:val="Heading3"/>
      </w:pPr>
      <w:r>
        <w:t>5.2. Провокационный тест во флексии (тест «Магомеда»)</w:t>
      </w:r>
    </w:p>
    <w:p>
      <w:pPr>
        <w:spacing w:after="58"/>
      </w:pPr>
      <w:r>
        <w:rPr>
          <w:b w:val="0"/>
          <w:i w:val="0"/>
        </w:rPr>
        <w:t>В положении флексии (тест «Магомеда») происходит усилении разницы положения поперечных отростков L5 (более выступает поперечный отросток слева).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проверки своих предположений была проведена дополнительная артикуляционная диагностика ПДС L5-S1. Чтобы верифицировать соматическую дисфункцию указанного поясничного позвонка необходимо оценить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движение по сагиттальной оси - латерофлексия вправо и влево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движение по горизонтальной оси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движение по вертикальной оси – ротация вправо и влево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осевую компрессию позвоночника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циркумдукцию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движение по фронтальной оси – флексия / экстензия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движение по сагиттальной оси - латерофлексия вправо и влево; движение по вертикальной оси – ротация вправо и влево; движение по фронтальной оси – флексия / экстензия</w:t>
      </w:r>
    </w:p>
    <w:p>
      <w:pPr>
        <w:ind w:left="504"/>
      </w:pPr>
      <w:r>
        <w:rPr>
          <w:b w:val="0"/>
          <w:i/>
        </w:rPr>
        <w:t>В случае проведения артикуляционной диагностики соответствующих позвонков с целью верификации соматической дисфункции необходима оценка свободы движения по трем осям - сагиттальная, фронтальная и вертикальная.</w:t>
        <w:br/>
        <w:br/>
        <w:t>Артикуляционные мобилизационные техники. Учебное пособие / Д.Е. Мохов, Д.Б. Мирошниченко – СПб.: Изд-во СЗГМУ им. И.И. Мечникова, 2019. – 77 с., стр. 60-63</w:t>
      </w:r>
    </w:p>
    <w:p>
      <w:pPr>
        <w:ind w:left="504"/>
      </w:pPr>
      <w:r>
        <w:rPr>
          <w:b w:val="0"/>
          <w:i/>
        </w:rPr>
        <w:t>В случае проведения артикуляционной диагностики соответствующих позвонков с целью верификации соматической дисфункции необходима оценка свободы движения по трем осям - сагиттальная, фронтальная и вертикальная.</w:t>
        <w:br/>
        <w:br/>
        <w:t>Артикуляционные мобилизационные техники. Учебное пособие / Д.Е. Мохов, Д.Б. Мирошниченко – СПб.: Изд-во СЗГМУ им. И.И. Мечникова, 2019. – 77 с., стр. 60-63</w:t>
      </w:r>
    </w:p>
    <w:p>
      <w:pPr>
        <w:ind w:left="504"/>
      </w:pPr>
      <w:r>
        <w:rPr>
          <w:b w:val="0"/>
          <w:i/>
        </w:rPr>
        <w:t>В случае проведения артикуляционной диагностики соответствующих позвонков с целью верификации соматической дисфункции необходима оценка свободы движения по трем осям - сагиттальная, фронтальная и вертикальная.</w:t>
        <w:br/>
        <w:br/>
        <w:t>Артикуляционные мобилизационные техники. Учебное пособие / Д.Е. Мохов, Д.Б. Мирошниченко – СПб.: Изд-во СЗГМУ им. И.И. Мечникова, 2019. – 77 с., стр. 60-63</w:t>
      </w:r>
    </w:p>
    <w:p>
      <w:pPr>
        <w:pStyle w:val="Heading2"/>
      </w:pPr>
      <w:r>
        <w:t>7. Результаты обследования</w:t>
      </w:r>
    </w:p>
    <w:p>
      <w:pPr>
        <w:pStyle w:val="Heading3"/>
      </w:pPr>
      <w:r>
        <w:t>7.1. Движение по фронтальной оси – флексия / экстензия</w:t>
      </w:r>
    </w:p>
    <w:p>
      <w:pPr>
        <w:spacing w:after="58"/>
      </w:pPr>
      <w:r>
        <w:rPr>
          <w:b w:val="0"/>
          <w:i w:val="0"/>
        </w:rPr>
        <w:t>Ограничена флексия L5</w:t>
      </w:r>
    </w:p>
    <w:p>
      <w:pPr>
        <w:pStyle w:val="Heading3"/>
      </w:pPr>
      <w:r>
        <w:t>7.2. Движение по сагиттальной оси - латерофлексия вправо и влево</w:t>
      </w:r>
    </w:p>
    <w:p>
      <w:pPr>
        <w:spacing w:after="58"/>
      </w:pPr>
      <w:r>
        <w:rPr>
          <w:b w:val="0"/>
          <w:i w:val="0"/>
        </w:rPr>
        <w:t>Ограничение латерофлексии вправо L5</w:t>
      </w:r>
    </w:p>
    <w:p>
      <w:pPr>
        <w:pStyle w:val="Heading3"/>
      </w:pPr>
      <w:r>
        <w:t>7.3. Движение по вертикальной оси – ротация вправо и влево</w:t>
      </w:r>
    </w:p>
    <w:p>
      <w:pPr>
        <w:spacing w:after="58"/>
      </w:pPr>
      <w:r>
        <w:rPr>
          <w:b w:val="0"/>
          <w:i w:val="0"/>
        </w:rPr>
        <w:t>Ограничение ротации вправо L4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На основании представленных данных анамнеза и остеопатического осмотра можно предположить острую локальную соматическую дисфункцию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L5 FRS влево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L5 NS вправо R влево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L5 NS влево R вправо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L5 ERS влево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L5 ERS влево</w:t>
      </w:r>
    </w:p>
    <w:p>
      <w:pPr>
        <w:ind w:left="504"/>
      </w:pPr>
      <w:r>
        <w:rPr>
          <w:b w:val="0"/>
          <w:i/>
        </w:rPr>
        <w:t>В анамнезе есть указание на провоцирующий фактор формирования дисфункции, по результатам остеопатического осмотра и проведенной диагностики, как по Ф. Мичелу, так и артикуляционной, выявлены позиционные признаки и ограничение объема движений, характерные для данной соматической дисфункции.</w:t>
        <w:br/>
        <w:br/>
        <w:t>Остеопатическая диагностика и коррекция соматических дисфункций позвоночника мышечно-энергетическими техниками. Учебное пособие / И.Б. Мизонова, Д.Б. Мирошниченко – СПб.: Изд-во СЗГМУ им. И.И. Мечникова, 2016. – 96с., стр. 62-65</w:t>
        <w:br/>
        <w:br/>
        <w:t>Артикуляционные мобилизационные техники. Учебное пособие / Д.Е. Мохов, Д.Б. Мирошниченко – СПб.: Изд-во СЗГМУ им. И.И. Мечникова, 2019. – 77 с., стр. 60-63)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локальной соматической дисфункции ERS причина нарушения нормальной биомеханики позвоночно-двигательного сегмента заключается в блоке суставных фасеток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вышележащего позвонка относительно нижележащего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 стороны постеризированного поперечного отростка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нижележащего позвонка относительно вышележащего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 противоположной стороны от постеризированного поперечного отростка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 стороны постеризированного поперечного отростка</w:t>
      </w:r>
    </w:p>
    <w:p>
      <w:pPr>
        <w:ind w:left="504"/>
      </w:pPr>
      <w:r>
        <w:rPr>
          <w:b w:val="0"/>
          <w:i/>
        </w:rPr>
        <w:t>Согласно 2 закону Фраетта: +</w:t>
        <w:br/>
        <w:t>В положении контакта суставных фасеток (флексии или экстензии), чтобы вызвать латерофлексию позвоночника, тела позвонков должны осуществить ротацию в ту же сторону, что и будущая латерофлексия, т.е. к вогнутой стороне. При этом ротация предшествует латерофлексии. +</w:t>
        <w:br/>
        <w:t>При экстензионной дисфункции: Е Rs Ss или Е Rd Sd причина – блок суставных фасеток со стороны постериоризированного поперечного отростка. Дисфункция проявляется или усиливается во флексии.</w:t>
        <w:br/>
        <w:br/>
        <w:t>Остеопатическая диагностика и коррекция соматических дисфункций позвоночника мышечно-энергетическими техниками. Учебное пособие / И.Б. Мизонова, Д.Б. Мирошниченко – СПб.: Изд-во СЗГМУ им. И.И. Мечникова, 2016. – 96с., стр. 44-46</w:t>
      </w:r>
    </w:p>
    <w:p>
      <w:pPr>
        <w:pStyle w:val="Heading2"/>
      </w:pPr>
      <w:r>
        <w:t>10. Дополнительная информация</w:t>
      </w:r>
    </w:p>
    <w:p>
      <w:pPr>
        <w:spacing w:after="58"/>
      </w:pPr>
      <w:r>
        <w:rPr>
          <w:b w:val="0"/>
          <w:i w:val="0"/>
        </w:rPr>
        <w:t>Завершив остеопатический осмотр, врач диагностировал региональные (регион шеи структуральная составляющая (2 балла), висцеральная составляющая (1 балл); ТМО (2 балла)) и локальные соматические дисфункции (связок перикарда, грудобрюшной диафрагмы, сигмовидной кишки).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Наиболее корректно состояние пациента отражает остеопатическое заключение</w:t>
      </w:r>
    </w:p>
    <w:p>
      <w:pPr>
        <w:pStyle w:val="ListBullet"/>
      </w:pPr>
      <w:r>
        <w:rPr>
          <w:b/>
        </w:rPr>
        <w:t xml:space="preserve">1. </w:t>
      </w:r>
    </w:p>
    <w:p>
      <w:pPr>
        <w:pStyle w:val="ListBullet"/>
      </w:pPr>
      <w:r>
        <w:rPr>
          <w:b/>
        </w:rPr>
        <w:t xml:space="preserve">2. </w:t>
      </w:r>
    </w:p>
    <w:p>
      <w:pPr>
        <w:pStyle w:val="ListBullet"/>
      </w:pPr>
      <w:r>
        <w:rPr>
          <w:b/>
        </w:rPr>
        <w:t xml:space="preserve">3. </w:t>
      </w:r>
    </w:p>
    <w:p>
      <w:pPr>
        <w:pStyle w:val="ListBullet"/>
      </w:pPr>
      <w:r>
        <w:rPr>
          <w:b/>
        </w:rPr>
        <w:t xml:space="preserve">4. 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</w:p>
    <w:p>
      <w:pPr>
        <w:ind w:left="504"/>
      </w:pPr>
      <w:r>
        <w:rPr>
          <w:b w:val="0"/>
          <w:i/>
        </w:rPr>
        <w:t>Выставление доминирующей соматической дисфункции подчиняется общим принципам, когда глобальные нарушения преобладают над региональными, а региональные – над локальными. Исключение из данной системы возможно в случае наличия острой локальной соматической дисфункции. В последнем случает острая локальная соматическая дисфункция может быть вынесена в доминирующую даже при наличии у пациента соматических дисфункций глобального и регионального уровней. В нашем случае это и имеет место.</w:t>
        <w:br/>
        <w:br/>
        <w:t>Методология клинического остеопатического обследования. Учебное пособие / Д.Е. Мохов, В.О. Белаш – СПб.: Изд-во СЗГМУ им. И.И. Мечникова, 2019. – 80 с. – стр.71-72.</w:t>
        <w:br/>
        <w:br/>
        <w:t>Основы остеопатии (под ред. Д.Е. Мохова). Учебник для ординаторов. М. Изд. группа: Гэотар, 2020г. – 398с. – стр. 180</w:t>
      </w:r>
    </w:p>
    <w:p>
      <w:pPr>
        <w:pStyle w:val="Heading2"/>
      </w:pPr>
      <w:r>
        <w:t>12. Диагноз</w:t>
      </w:r>
    </w:p>
    <w:p>
      <w:r>
        <w:drawing>
          <wp:inline xmlns:a="http://schemas.openxmlformats.org/drawingml/2006/main" xmlns:pic="http://schemas.openxmlformats.org/drawingml/2006/picture">
            <wp:extent cx="5303520" cy="3960762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fc366df5f10462235f684a5b1f4a99831877eba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6076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коррекции выявленной соматической дисфункции L5 ERS влево используется мышечно-энергетическая техника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изотоническая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постизометрического расслабления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изолитического расслабления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изокинетическая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постизометрического расслабления</w:t>
      </w:r>
    </w:p>
    <w:p>
      <w:pPr>
        <w:ind w:left="504"/>
      </w:pPr>
      <w:r>
        <w:rPr>
          <w:b w:val="0"/>
          <w:i/>
        </w:rPr>
        <w:t>В данном случае нам необходимо расслабить группу мышц, что позволит в дальнейшем позвонку занять свое нормальное физиологическое положение. Для этих целей наиболее оптимально подходит техника постизометрического расслабления.</w:t>
        <w:br/>
        <w:br/>
        <w:t>Остеопатическая диагностика и коррекция соматических дисфункций позвоночника мышечно-энергетическими техниками. Учебное пособие / И.Б. Мизонова, Д.Б. Мирошниченко – СПб.: Изд-во СЗГМУ им. И.И. Мечникова, 2016. – 96с, стр. 69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Наиболее часто классическая коррекция техниками мышечных энергий соматической дисфункции «ERS» для поясничный позвонков производится в положении пациента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«полупрокубитус»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лежа на боку, противоположном стороне ротации позвонка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сидя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лежа на боку, соответствующем стороне ротации позвонка.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«полупрокубитус»</w:t>
      </w:r>
    </w:p>
    <w:p>
      <w:pPr>
        <w:ind w:left="504"/>
      </w:pPr>
      <w:r>
        <w:rPr>
          <w:b w:val="0"/>
          <w:i/>
        </w:rPr>
        <w:t>В данном положении пациента врач имеет возможность четко контролировать параметры в ходе выполнения техники, произвести корректную установку рук для выполнения техники. Данный момент играет одно из ключевых значений при выполнении техники коррекции.</w:t>
        <w:br/>
        <w:br/>
        <w:t>Остеопатическая диагностика и коррекция соматических дисфункций позвоночника мышечно-энергетическими техниками. Учебное пособие / И.Б. Мизонова, Д.Б. Мирошниченко – СПб.: Изд-во СЗГМУ им. И.И. Мечникова, 2016. – 96с., стр. 69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 процессе остеопатического обследования у пациента была выявлена локальная соматическая дисфункция верхней перикардиально-грудинной связки. Для ее коррекции врач решил применить технику рекоил. +</w:t>
        <w:br/>
        <w:t>Исходное положение пациента: лежа на спине. +</w:t>
        <w:br/>
        <w:t>Исходное положение врача: стоя у головы пациента. +</w:t>
        <w:br/>
        <w:t>Положение рук: устанавливаем медиальную кисть основанием на рукоятку грудины, предплечье под 45 гр.</w:t>
        <w:br/>
        <w:br/>
        <w:t>В процессе выполнения техники врач просит пациента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покашлять и в момент максимального выраженного кашлевого толчка, производит рекойл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сделать глубокий выдох, в момент максимального напряжения грудной клетки на выходе, производит рекойл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сделать глубокий вдох, в момент максимального напряжения грудной клетки на вдохе, производит рекойл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задержать дыхание, в момент максимального напряжения грудной клетки, когда уже нет возможности сдерживать дыхание, производит рекойл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сделать глубокий вдох, в момент максимального напряжения грудной клетки на вдохе, производит рекойл</w:t>
      </w:r>
    </w:p>
    <w:p>
      <w:pPr>
        <w:ind w:left="504"/>
      </w:pPr>
      <w:r>
        <w:rPr>
          <w:b w:val="0"/>
          <w:i/>
        </w:rPr>
        <w:t>С учетом анатомии верхней перикардиально-грудинной связки, в ходе выполнения техники коррекции (рекоил) необходимо использовать фазу вдоха. В момент максимального напряжения грудной клетки на вдохе, врач собственно и производит технику коррекции.</w:t>
        <w:br/>
        <w:br/>
        <w:t>Барраль Ж.-П., Мерсье П. Висцеральные манипуляции. Пересмотр. изд. СПб., 2015. 227с.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Перикардиально-вертебральная связка имеет области прикрепления от задневерхней части перикарда к передней поверхности тел позвонков 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С5 до D2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С7 до D4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С6 до D5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C7 до D2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С7 до D4</w:t>
      </w:r>
    </w:p>
    <w:p>
      <w:pPr>
        <w:ind w:left="504"/>
      </w:pPr>
      <w:r>
        <w:rPr>
          <w:b w:val="0"/>
          <w:i/>
        </w:rPr>
        <w:t>Перикардиально-вертебральная связка имеет области прикрепления от задневерхней части перикарда к передней поверхности тел позвонков от С7 до D4.</w:t>
        <w:br/>
        <w:br/>
        <w:t>Нормальная анатомия человека: учебник для мед. вузов: в 2х Т./ И.В. Гайворонский. 8-е изд. перераб. и доп. – СПб.: СпецЛит, 2013.</w:t>
        <w:br/>
        <w:br/>
        <w:t>Барраль Ж.-П., Мерсье П. Висцеральные манипуляции. Пересмотр. изд. СПб., 2015. 227с.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диафрагме принято выделять +__________+ части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печеночную, реберную и грудинную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перикардиальную, печеночную, реберную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поясничную, рёберную и грудинную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грудную, поясничную, мечевидную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поясничную, рёберную и грудинную</w:t>
      </w:r>
    </w:p>
    <w:p>
      <w:pPr>
        <w:ind w:left="504"/>
      </w:pPr>
      <w:r>
        <w:rPr>
          <w:b w:val="0"/>
          <w:i/>
        </w:rPr>
        <w:t>В зависимости от мест начала pars muscalaris диафрагмы различают три ее части: поясничную, реберную, грудинную.</w:t>
        <w:br/>
        <w:br/>
        <w:t>Нормальная анатомия человека: учебник для мед. вузов: в 2х Т./ И.В. Гайворонский. 7-е изд. перераб. и доп. – СПб.: СпецЛит, 2011., Т1., стр. 243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процессе обследования таза и поясничного отдела позвоночника врачи-остеопаты нередко используют тест «шага вперед». Данный тест направлен на оценку раскрытия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ПДС L1-L2, L2-L3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крестцово-подвздошного сочленения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ПДС L4-L5, L5-S1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лонного сочленения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ПДС L4-L5, L5-S1</w:t>
      </w:r>
    </w:p>
    <w:p>
      <w:pPr>
        <w:ind w:left="504"/>
      </w:pPr>
      <w:r>
        <w:rPr>
          <w:b w:val="0"/>
          <w:i/>
        </w:rPr>
        <w:t>Этот тест показывает раскрытие сегмента L5-S1, частично L4/5, L3/4. +</w:t>
        <w:br/>
        <w:t>ИПП: стоя, ноги выпрямлены в коленях. +</w:t>
        <w:br/>
        <w:t>ИПВ: позади пациента. +</w:t>
        <w:br/>
        <w:t>Врач просит пациента сделать шаг одной ногой вперёд и перенести на эту ногу вес тела, вторая нога остаётся согнутой в коленном суставе (Рис.39,40). +</w:t>
        <w:br/>
        <w:t>Затем, нужно сделать тоже другой ногой. +</w:t>
        <w:br/>
        <w:t>В норме таз должен опуститься в сторону согнутой ноги. +</w:t>
        <w:br/>
        <w:t>Если наклона не произошло, это говорит о дисфункции L5-S1 со стороны ноги с согнутым коленом.</w:t>
        <w:br/>
        <w:br/>
        <w:t>(Диагностика и коррекция соматических дисфункций костей таза мышечно-энергетическими техниками. Учебное пособие /А.С. Могельницкий, Д.Б. Мирошниченко, И.Б. Мизонова – СПб.: Изд-во СЗГМУ им. И.И. Мечникова, 2019. – 72с., стр. 37-38)</w:t>
      </w:r>
    </w:p>
    <w:p>
      <w:r>
        <w:drawing>
          <wp:inline xmlns:a="http://schemas.openxmlformats.org/drawingml/2006/main" xmlns:pic="http://schemas.openxmlformats.org/drawingml/2006/picture">
            <wp:extent cx="5303520" cy="3799305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6b6d808cfd175fb9e4a1ced0c06301090cfb299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79930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r>
        <w:drawing>
          <wp:inline xmlns:a="http://schemas.openxmlformats.org/drawingml/2006/main" xmlns:pic="http://schemas.openxmlformats.org/drawingml/2006/picture">
            <wp:extent cx="5303520" cy="3896319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a08dc5f16e942b17743b56ada05c3a0943e671b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89631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r>
        <w:drawing>
          <wp:inline xmlns:a="http://schemas.openxmlformats.org/drawingml/2006/main" xmlns:pic="http://schemas.openxmlformats.org/drawingml/2006/picture">
            <wp:extent cx="5303520" cy="3745382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56b3785d1c56899d447789974562818715c2f7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74538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